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FC" w:rsidRDefault="00D02B50" w:rsidP="00D02B50">
      <w:pPr>
        <w:jc w:val="center"/>
        <w:rPr>
          <w:color w:val="FF0000"/>
          <w:sz w:val="36"/>
          <w:szCs w:val="36"/>
        </w:rPr>
      </w:pPr>
      <w:r w:rsidRPr="00D02B50">
        <w:rPr>
          <w:color w:val="FF0000"/>
          <w:sz w:val="36"/>
          <w:szCs w:val="36"/>
        </w:rPr>
        <w:t>Уважаемые родители!</w:t>
      </w:r>
    </w:p>
    <w:p w:rsidR="00D02B50" w:rsidRDefault="00D02B50" w:rsidP="00D02B50">
      <w:pPr>
        <w:spacing w:after="180" w:line="240" w:lineRule="auto"/>
        <w:jc w:val="center"/>
        <w:outlineLvl w:val="0"/>
        <w:rPr>
          <w:rFonts w:ascii="Arial" w:eastAsia="Times New Roman" w:hAnsi="Arial" w:cs="Arial"/>
          <w:i/>
          <w:color w:val="002060"/>
          <w:kern w:val="36"/>
          <w:sz w:val="36"/>
          <w:szCs w:val="36"/>
          <w:lang w:eastAsia="ru-RU"/>
        </w:rPr>
      </w:pPr>
      <w:r w:rsidRPr="00D02B50">
        <w:rPr>
          <w:rFonts w:ascii="Arial" w:eastAsia="Times New Roman" w:hAnsi="Arial" w:cs="Arial"/>
          <w:i/>
          <w:color w:val="002060"/>
          <w:kern w:val="36"/>
          <w:sz w:val="36"/>
          <w:szCs w:val="36"/>
          <w:lang w:eastAsia="ru-RU"/>
        </w:rPr>
        <w:t>Зачем ребенку на сцену?</w:t>
      </w:r>
    </w:p>
    <w:p w:rsidR="00D02B50" w:rsidRPr="00D02B50" w:rsidRDefault="00D02B50" w:rsidP="00D02B50">
      <w:pPr>
        <w:spacing w:after="240" w:line="240" w:lineRule="auto"/>
        <w:rPr>
          <w:rFonts w:ascii="Arial" w:eastAsia="Times New Roman" w:hAnsi="Arial" w:cs="Arial"/>
          <w:b/>
          <w:bCs/>
          <w:color w:val="292B2C"/>
          <w:sz w:val="33"/>
          <w:szCs w:val="33"/>
          <w:lang w:eastAsia="ru-RU"/>
        </w:rPr>
      </w:pPr>
      <w:r w:rsidRPr="00D02B50">
        <w:rPr>
          <w:rFonts w:ascii="Arial" w:eastAsia="Times New Roman" w:hAnsi="Arial" w:cs="Arial"/>
          <w:b/>
          <w:bCs/>
          <w:color w:val="292B2C"/>
          <w:sz w:val="33"/>
          <w:szCs w:val="33"/>
          <w:lang w:eastAsia="ru-RU"/>
        </w:rPr>
        <w:t>Даже если он вырастет химиком.</w:t>
      </w:r>
    </w:p>
    <w:p w:rsidR="00D02B50" w:rsidRPr="00D02B50" w:rsidRDefault="00D02B50" w:rsidP="00D02B50">
      <w:pPr>
        <w:spacing w:before="240" w:after="240" w:line="446" w:lineRule="atLeast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«Давай, я буду бабочка, а ты — паровоз?»… Потребность изображать кого-то и инсценировать разные ситуации появляется у детей очень рано. С возрастом она меняется, но не исчезает — и человеку 6-8 лет жизненно необходимо показать родителям сценку, только что придуманную вместе с друзьями, а в десять лет будет интересно на занятиях в драмкружке. Почему это важно и чем театр полезен для развития?</w:t>
      </w:r>
    </w:p>
    <w:p w:rsidR="00D02B50" w:rsidRDefault="00D02B50" w:rsidP="00D02B50">
      <w:pPr>
        <w:spacing w:after="100" w:afterAutospacing="1" w:line="446" w:lineRule="atLeast"/>
        <w:jc w:val="center"/>
        <w:outlineLvl w:val="3"/>
        <w:rPr>
          <w:rFonts w:ascii="Arial" w:eastAsia="Times New Roman" w:hAnsi="Arial" w:cs="Arial"/>
          <w:i/>
          <w:color w:val="002060"/>
          <w:sz w:val="36"/>
          <w:szCs w:val="36"/>
          <w:lang w:eastAsia="ru-RU"/>
        </w:rPr>
      </w:pPr>
      <w:r w:rsidRPr="00D02B50">
        <w:rPr>
          <w:rFonts w:ascii="Arial" w:eastAsia="Times New Roman" w:hAnsi="Arial" w:cs="Arial"/>
          <w:i/>
          <w:color w:val="002060"/>
          <w:sz w:val="36"/>
          <w:szCs w:val="36"/>
          <w:lang w:eastAsia="ru-RU"/>
        </w:rPr>
        <w:t>Зачем ребенку кого-то изображать?</w:t>
      </w:r>
    </w:p>
    <w:p w:rsidR="00D02B50" w:rsidRPr="00D02B50" w:rsidRDefault="00D02B50" w:rsidP="00D02B50">
      <w:pPr>
        <w:spacing w:after="240" w:line="446" w:lineRule="atLeast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Вспомним китайскую поговорку: «скажите мне — и я забуду, покажите — и я запомню, дайте сделать — и я пойму». Еще раньше, чем малыш захочет оказаться в центре внимания, он подражает тому, что видит — чтобы лучше понять. Впрочем, возможность показать себя также очень важна: привлечь внимание, «под прикрытием» роли выразить свои собственные переживания и эмоциональные потребности. Наконец, играя роль, можно в собственных глазах приобрести новые ценные качества — или справиться с теми, что мешают в жизни.</w:t>
      </w:r>
    </w:p>
    <w:p w:rsidR="00D02B50" w:rsidRPr="00D02B50" w:rsidRDefault="00D02B50" w:rsidP="00D02B50">
      <w:pPr>
        <w:spacing w:after="100" w:afterAutospacing="1" w:line="446" w:lineRule="atLeast"/>
        <w:jc w:val="center"/>
        <w:outlineLvl w:val="3"/>
        <w:rPr>
          <w:rFonts w:ascii="Arial" w:eastAsia="Times New Roman" w:hAnsi="Arial" w:cs="Arial"/>
          <w:i/>
          <w:color w:val="002060"/>
          <w:sz w:val="36"/>
          <w:szCs w:val="36"/>
          <w:lang w:eastAsia="ru-RU"/>
        </w:rPr>
      </w:pPr>
      <w:r w:rsidRPr="00D02B50">
        <w:rPr>
          <w:rFonts w:ascii="Arial" w:eastAsia="Times New Roman" w:hAnsi="Arial" w:cs="Arial"/>
          <w:i/>
          <w:color w:val="002060"/>
          <w:sz w:val="36"/>
          <w:szCs w:val="36"/>
          <w:lang w:eastAsia="ru-RU"/>
        </w:rPr>
        <w:t>Почему это стоит поощрять?</w:t>
      </w:r>
    </w:p>
    <w:p w:rsidR="00D02B50" w:rsidRPr="00D02B50" w:rsidRDefault="00D02B50" w:rsidP="00D02B50">
      <w:pPr>
        <w:spacing w:after="240" w:line="446" w:lineRule="atLeast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Актерское мастерство — одна из самых эффективных методик развития личности. Другими словами, играя роли, человек учится лучше понимать и выражать себя, управлять собой, он тренирует когнитивные способности — память, внимание, речь, а также вырабатывает навыки, позволяющие чувствовать себя в жизни увереннее.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Для выступления на сцене необходима собранность</w:t>
      </w: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 — приходится контролировать не только текст, но и позу, жесты, дыхание. Важно не пропускать реплики, чувствовать время и ритм постановки.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lastRenderedPageBreak/>
        <w:t>Даже на репетиции на актера смотрит много пар глаз, и </w:t>
      </w:r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ребенок привыкает держаться естественно.</w:t>
      </w: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 Это особенно пригодится в подростковом возрасте, когда дети начинают беспокоиться о мнении окружающих.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Не обязательно играть «по Станиславскому», но понять свою роль можно, только сопереживая персонажу. </w:t>
      </w:r>
      <w:proofErr w:type="spellStart"/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Эмпатия</w:t>
      </w:r>
      <w:proofErr w:type="spellEnd"/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 xml:space="preserve"> — одно из ценнейших человеческих качеств.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Изображая на сцене другой мир и чью-то жизнь, дети тренируют свое воображение, учатся не просто фантазировать, но</w:t>
      </w:r>
      <w:r>
        <w:rPr>
          <w:rFonts w:ascii="Arial" w:eastAsia="Times New Roman" w:hAnsi="Arial" w:cs="Arial"/>
          <w:color w:val="292B2C"/>
          <w:sz w:val="27"/>
          <w:szCs w:val="27"/>
          <w:lang w:eastAsia="ru-RU"/>
        </w:rPr>
        <w:t xml:space="preserve"> </w:t>
      </w:r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использовать фантазию для создания чего-то нового.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Спектакль — живой процесс, а не расписанная по минутам церемония, его </w:t>
      </w:r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участники импровизируют,</w:t>
      </w: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 на ходу сами принимают решения и должны быть готовы к неожиданностям.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Преобразуя мысли и чувства в творчество, реализуя свой замысел, </w:t>
      </w:r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ребенок повышает самооценку</w:t>
      </w: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 и получает ощущение эмоционального комфорта. Переживание не может быть полным, если его не выразить. Это очень важный психологический навык: ведь даже взрослые не всегда умеют сформулировать, что они чувствуют — и не всегда справляются с эмоциями.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В жизни мы постоянно находимся в какой-то роли: детей и родителей, покупателей и продавцов, зрителей и артистов. В театре </w:t>
      </w:r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дети учатся видеть, что такое роль, чем она отличается от человеческой индивидуальности,</w:t>
      </w: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 и как ту или иную роль можно применить в жизни.</w:t>
      </w:r>
    </w:p>
    <w:p w:rsidR="00D02B50" w:rsidRPr="00D02B50" w:rsidRDefault="00D02B50" w:rsidP="00D02B50">
      <w:pPr>
        <w:numPr>
          <w:ilvl w:val="0"/>
          <w:numId w:val="1"/>
        </w:numPr>
        <w:spacing w:before="100" w:beforeAutospacing="1" w:after="100" w:afterAutospacing="1" w:line="446" w:lineRule="atLeast"/>
        <w:ind w:left="0"/>
        <w:rPr>
          <w:rFonts w:ascii="Arial" w:eastAsia="Times New Roman" w:hAnsi="Arial" w:cs="Arial"/>
          <w:color w:val="292B2C"/>
          <w:sz w:val="27"/>
          <w:szCs w:val="27"/>
          <w:lang w:eastAsia="ru-RU"/>
        </w:rPr>
      </w:pPr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 xml:space="preserve">Знать себе цену, быть равным </w:t>
      </w:r>
      <w:proofErr w:type="gramStart"/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>среди</w:t>
      </w:r>
      <w:proofErr w:type="gramEnd"/>
      <w:r w:rsidRPr="00D02B50">
        <w:rPr>
          <w:rFonts w:ascii="Arial" w:eastAsia="Times New Roman" w:hAnsi="Arial" w:cs="Arial"/>
          <w:color w:val="292B2C"/>
          <w:sz w:val="27"/>
          <w:szCs w:val="27"/>
          <w:lang w:eastAsia="ru-RU"/>
        </w:rPr>
        <w:t xml:space="preserve"> равных — сцена учит и этому тоже. Театр — «командное» искусство. И оно</w:t>
      </w:r>
      <w:r>
        <w:rPr>
          <w:rFonts w:ascii="Arial" w:eastAsia="Times New Roman" w:hAnsi="Arial" w:cs="Arial"/>
          <w:color w:val="292B2C"/>
          <w:sz w:val="27"/>
          <w:szCs w:val="27"/>
          <w:lang w:eastAsia="ru-RU"/>
        </w:rPr>
        <w:t xml:space="preserve"> </w:t>
      </w:r>
      <w:r w:rsidRPr="00D02B50">
        <w:rPr>
          <w:rFonts w:ascii="Arial" w:eastAsia="Times New Roman" w:hAnsi="Arial" w:cs="Arial"/>
          <w:b/>
          <w:bCs/>
          <w:color w:val="292B2C"/>
          <w:sz w:val="27"/>
          <w:szCs w:val="27"/>
          <w:lang w:eastAsia="ru-RU"/>
        </w:rPr>
        <w:t>тренирует целый комплекс социальных навыков.</w:t>
      </w:r>
    </w:p>
    <w:p w:rsidR="00D02B50" w:rsidRPr="00D02B50" w:rsidRDefault="00D02B50" w:rsidP="00D02B50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i/>
          <w:color w:val="002060"/>
          <w:sz w:val="36"/>
          <w:szCs w:val="36"/>
          <w:lang w:eastAsia="ru-RU"/>
        </w:rPr>
      </w:pPr>
      <w:r w:rsidRPr="00D02B50">
        <w:rPr>
          <w:rFonts w:ascii="Arial" w:eastAsia="Times New Roman" w:hAnsi="Arial" w:cs="Arial"/>
          <w:i/>
          <w:color w:val="002060"/>
          <w:sz w:val="36"/>
          <w:szCs w:val="36"/>
          <w:lang w:eastAsia="ru-RU"/>
        </w:rPr>
        <w:t>Сила труппы</w:t>
      </w:r>
    </w:p>
    <w:p w:rsidR="00D02B50" w:rsidRDefault="00D02B50" w:rsidP="00D02B50">
      <w:pPr>
        <w:pStyle w:val="a3"/>
        <w:spacing w:before="0" w:beforeAutospacing="0" w:after="240" w:afterAutospacing="0" w:line="446" w:lineRule="atLeast"/>
        <w:rPr>
          <w:rFonts w:ascii="Arial" w:hAnsi="Arial" w:cs="Arial"/>
          <w:color w:val="292B2C"/>
          <w:sz w:val="27"/>
          <w:szCs w:val="27"/>
        </w:rPr>
      </w:pPr>
      <w:r>
        <w:rPr>
          <w:rFonts w:ascii="Arial" w:hAnsi="Arial" w:cs="Arial"/>
          <w:color w:val="292B2C"/>
          <w:sz w:val="27"/>
          <w:szCs w:val="27"/>
        </w:rPr>
        <w:t xml:space="preserve">Спектакль — не просто игра, но созидательный процесс, а его результатом становится событие, которое надо предъявить публике. И успех здесь зависит от того, насколько добросовестно каждый делает свое дело, и от того, умеют ли участники работать вместе. </w:t>
      </w:r>
      <w:r>
        <w:rPr>
          <w:rFonts w:ascii="Arial" w:hAnsi="Arial" w:cs="Arial"/>
          <w:color w:val="292B2C"/>
          <w:sz w:val="27"/>
          <w:szCs w:val="27"/>
        </w:rPr>
        <w:lastRenderedPageBreak/>
        <w:t>Взаимодействие, умение видеть, слышать, понимать других людей и способность с ними договариваться — такая же часть творчества, как импровизация или работа с образом. Нужно быть постоянно включенным в процесс, находиться «здесь и сейчас».</w:t>
      </w:r>
    </w:p>
    <w:p w:rsidR="00D02B50" w:rsidRDefault="00D02B50" w:rsidP="00D02B50">
      <w:pPr>
        <w:pStyle w:val="a3"/>
        <w:spacing w:before="240" w:beforeAutospacing="0" w:after="240" w:afterAutospacing="0" w:line="446" w:lineRule="atLeast"/>
        <w:rPr>
          <w:rFonts w:ascii="Arial" w:hAnsi="Arial" w:cs="Arial"/>
          <w:color w:val="292B2C"/>
          <w:sz w:val="27"/>
          <w:szCs w:val="27"/>
        </w:rPr>
      </w:pPr>
      <w:r>
        <w:rPr>
          <w:rFonts w:ascii="Arial" w:hAnsi="Arial" w:cs="Arial"/>
          <w:color w:val="292B2C"/>
          <w:sz w:val="27"/>
          <w:szCs w:val="27"/>
        </w:rPr>
        <w:t>Часто детям трудно дается «обратная связь», необходимость что-то менять, корректировать свои идеи. В театре принять чужие советы помогают «условия игры»: мы создаем что-то вместе.</w:t>
      </w:r>
    </w:p>
    <w:p w:rsidR="00D02B50" w:rsidRDefault="00D02B50" w:rsidP="00D02B50">
      <w:pPr>
        <w:pStyle w:val="a3"/>
        <w:spacing w:before="240" w:beforeAutospacing="0" w:after="240" w:afterAutospacing="0" w:line="446" w:lineRule="atLeast"/>
        <w:rPr>
          <w:rFonts w:ascii="Arial" w:hAnsi="Arial" w:cs="Arial"/>
          <w:color w:val="292B2C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92B2C"/>
          <w:sz w:val="27"/>
          <w:szCs w:val="27"/>
          <w:shd w:val="clear" w:color="auto" w:fill="FFFFFF"/>
        </w:rPr>
        <w:t>У театральных постановок могут быть и дополнительные «сверхзадачи» — например, изучить культуру определенного времени, освоить новые пластические техники, преодолеть возникший в сообществе конфликт</w:t>
      </w:r>
      <w:r>
        <w:rPr>
          <w:rFonts w:ascii="Arial" w:hAnsi="Arial" w:cs="Arial"/>
          <w:color w:val="292B2C"/>
          <w:sz w:val="27"/>
          <w:szCs w:val="27"/>
          <w:shd w:val="clear" w:color="auto" w:fill="FFFFFF"/>
        </w:rPr>
        <w:t>.</w:t>
      </w:r>
    </w:p>
    <w:p w:rsidR="00D02B50" w:rsidRDefault="00D02B50" w:rsidP="00D02B50">
      <w:pPr>
        <w:pStyle w:val="a3"/>
        <w:spacing w:before="240" w:beforeAutospacing="0" w:after="240" w:afterAutospacing="0" w:line="446" w:lineRule="atLeast"/>
        <w:rPr>
          <w:rFonts w:ascii="Arial" w:hAnsi="Arial" w:cs="Arial"/>
          <w:b/>
          <w:color w:val="7030A0"/>
          <w:sz w:val="27"/>
          <w:szCs w:val="27"/>
          <w:shd w:val="clear" w:color="auto" w:fill="FFFFFF"/>
        </w:rPr>
      </w:pPr>
      <w:r w:rsidRPr="00D02B50">
        <w:rPr>
          <w:rFonts w:ascii="Arial" w:hAnsi="Arial" w:cs="Arial"/>
          <w:b/>
          <w:color w:val="7030A0"/>
          <w:sz w:val="27"/>
          <w:szCs w:val="27"/>
          <w:shd w:val="clear" w:color="auto" w:fill="FFFFFF"/>
        </w:rPr>
        <w:t>Не все в детстве мечтают быть артистами, но каждому важно быть услышанным и понятым, научиться выражать себя и принять участие в интересном деле. Поэтому театр всегда останется одним из лучших методов воспитания и образования.</w:t>
      </w:r>
    </w:p>
    <w:p w:rsidR="00D02B50" w:rsidRPr="00D02B50" w:rsidRDefault="00D02B50" w:rsidP="00D02B50">
      <w:pPr>
        <w:pStyle w:val="a3"/>
        <w:spacing w:before="240" w:beforeAutospacing="0" w:after="240" w:afterAutospacing="0" w:line="446" w:lineRule="atLeast"/>
        <w:jc w:val="center"/>
        <w:rPr>
          <w:rFonts w:ascii="Arial" w:hAnsi="Arial" w:cs="Arial"/>
          <w:b/>
          <w:color w:val="FF0000"/>
          <w:sz w:val="27"/>
          <w:szCs w:val="27"/>
        </w:rPr>
      </w:pPr>
      <w:r w:rsidRPr="00D02B50"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  <w:t>Спасибо за внимание!</w:t>
      </w:r>
    </w:p>
    <w:p w:rsidR="00D02B50" w:rsidRPr="00D02B50" w:rsidRDefault="00D02B50" w:rsidP="00D02B50">
      <w:pPr>
        <w:spacing w:after="180" w:line="240" w:lineRule="auto"/>
        <w:outlineLvl w:val="0"/>
        <w:rPr>
          <w:rFonts w:ascii="Arial" w:eastAsia="Times New Roman" w:hAnsi="Arial" w:cs="Arial"/>
          <w:i/>
          <w:color w:val="00206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D02B50" w:rsidRPr="00D02B50" w:rsidRDefault="00D02B50">
      <w:pPr>
        <w:rPr>
          <w:color w:val="FF0000"/>
          <w:sz w:val="36"/>
          <w:szCs w:val="36"/>
        </w:rPr>
      </w:pPr>
    </w:p>
    <w:sectPr w:rsidR="00D02B50" w:rsidRPr="00D0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D35D8"/>
    <w:multiLevelType w:val="multilevel"/>
    <w:tmpl w:val="D7BC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54"/>
    <w:rsid w:val="006F18FC"/>
    <w:rsid w:val="00C61F54"/>
    <w:rsid w:val="00D0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610</Words>
  <Characters>3482</Characters>
  <Application>Microsoft Office Word</Application>
  <DocSecurity>0</DocSecurity>
  <Lines>29</Lines>
  <Paragraphs>8</Paragraphs>
  <ScaleCrop>false</ScaleCrop>
  <Company>Риторика+Театр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2020-05-25T12:02:00Z</dcterms:created>
  <dcterms:modified xsi:type="dcterms:W3CDTF">2020-05-25T12:10:00Z</dcterms:modified>
</cp:coreProperties>
</file>