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ИГРЫ НА ЗНАКОМСТВО:</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w:t>
      </w:r>
      <w:r w:rsidRPr="00B564BE">
        <w:rPr>
          <w:color w:val="333333"/>
          <w:sz w:val="28"/>
          <w:szCs w:val="28"/>
        </w:rPr>
        <w:t>Давайте познакомимся!</w:t>
      </w:r>
      <w:r w:rsidRPr="00B564BE">
        <w:rPr>
          <w:color w:val="333333"/>
          <w:sz w:val="28"/>
          <w:szCs w:val="28"/>
        </w:rPr>
        <w:t>»</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Ни для кого не секрет, что первым этапом создания коллектива является знакомство. Чем быстрее ребята узнают друг друга, тем легче вам будет работать с ними.</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Одной из наиболее простых игр на знакомство является игра</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«Назовись:</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Все стоят в кругу, держа вытянутые руки перед собой. Начинающий игру бросает мяч через центр круга одному из участников и называет при этом своё имя. После броска он опускает руки. После того, как мяч обойдёт всех, и все опустят руки, игра начинается по второму кругу. Каждый из участников бросает мяч тому человеку, которому он бросал в первый раз, и снова называет своё имя.</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Третий раунд этой игры несколько изменён. Опять же все стоят в кругу с вытянутыми руками, но теперь участник, бросавший мяч должен назвать своё имя, поймавший мяч проделывает то же самое и т.д.</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После проведения этой игры (на её проведение затрачивается 10-15 минут) вполне реально запомнить до 20 имён.</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«Снежный ком»</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Эту игру лучше проводить на «огоньке знакомства», когда ребята сидят в большом тесном кругу. Начать игру должен вожатый, назвав своё имя. Сидящий слева от него должен назвать имя вожатого и своё. Следующий дальше по часовой стрелке должен будет назвать два предыдущих имени, своё и так дальше по кругу. Закончить должен опять же вожатый, назвав по имени весь отряд. Задача сложная, но реальная и выполнимая. Попробуйте – успех обеспечен.</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«Математика»</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Дети сидят в кругу. Вожатый даёт задание: «Начнём считать по кругу. Тот, на кого приходится число, кратное трём, произносит вместо цифры своё имя».</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Эту игру можно использовать для развития памяти и внимания. Поиграйте, и вы убедитесь, что это действительно так.</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ГЛАВА 3</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А лидер кто?</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Всюду, где собираются вместе более двух человек, возникает проблема лидерства. В процессе формирования группы некоторые её участники начинают играть более активную роль, им отдают предпочтение, к их словам прислушиваются с большим уважением, короче говоря, они приобретают доминирующее положение. Таким путём происходит разделение участников группы на ведущих и ведомых, т.е. на лидеров и последователей.</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Выявленный лидер может стать основным связующим звеном в цепи взаимоотношений вожатого с группой.</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«Верёвочка»</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lastRenderedPageBreak/>
        <w:t>Для проведения этой игры возьмите верёвку и свяжите её концы так, чтобы было образовано кольцо. (Длина верёвки зависит от количества участвующих в игре ребят.)</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Ребята встают в круг и берутся двумя руками за верёвку, которая находится внутри круга. Задание: «Сейчас всем надо закрыть глаза и, не открывая глаз, не выпуская из рук верёвку, построить треугольник». Сначала возникает пауза и полное бездействие ребят, затем кто-то из участников предлагает какой-то вариант решения: например, рассчитаться и далее строить треугольник по порядковым номерам, и затем руководит действиями.</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Практика этой игры показывает, что обычно эти функции на себя берут лидеры.</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Игру можно продолжать, усложняя задачу, и предложить ребятам построить квадрат, звезду, шестиугольн</w:t>
      </w:r>
      <w:bookmarkStart w:id="0" w:name="_GoBack"/>
      <w:bookmarkEnd w:id="0"/>
      <w:r w:rsidRPr="00B564BE">
        <w:rPr>
          <w:color w:val="333333"/>
          <w:sz w:val="28"/>
          <w:szCs w:val="28"/>
        </w:rPr>
        <w:t>ик.</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«Карабас»</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Следующей подобной игрой будет игра «Карабас». Для проведения игры детей рассаживают в круг, вместе с ними садится вожатый, который предлагает условия игры: «Ребята, вы все знаете сказку о Буратино и помните бородатого Карабаса-</w:t>
      </w:r>
      <w:proofErr w:type="spellStart"/>
      <w:r w:rsidRPr="00B564BE">
        <w:rPr>
          <w:color w:val="333333"/>
          <w:sz w:val="28"/>
          <w:szCs w:val="28"/>
        </w:rPr>
        <w:t>Барабаса</w:t>
      </w:r>
      <w:proofErr w:type="spellEnd"/>
      <w:r w:rsidRPr="00B564BE">
        <w:rPr>
          <w:color w:val="333333"/>
          <w:sz w:val="28"/>
          <w:szCs w:val="28"/>
        </w:rPr>
        <w:t>, у которого был театр. Теперь все вы – куклы. Я произнесу слово «</w:t>
      </w:r>
      <w:proofErr w:type="gramStart"/>
      <w:r w:rsidRPr="00B564BE">
        <w:rPr>
          <w:color w:val="333333"/>
          <w:sz w:val="28"/>
          <w:szCs w:val="28"/>
        </w:rPr>
        <w:t>КА-РА</w:t>
      </w:r>
      <w:proofErr w:type="gramEnd"/>
      <w:r w:rsidRPr="00B564BE">
        <w:rPr>
          <w:color w:val="333333"/>
          <w:sz w:val="28"/>
          <w:szCs w:val="28"/>
        </w:rPr>
        <w:t>-БАС» и покажу на вытянутых руках какое-то количество пальцев. А вы должны будете, не договариваясь встать со стульев, причём столько человек, сколько я покажу пальцев. Эта игра развивает внимание и быстроту реакции».</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В этом игровом тесте необходимо участие двух вожатых. Задача одного – проводить игру, второго – внимательно наблюдать за поведением ребят.</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Чаще всего встают более общительные, стремящиеся к лидерству ребята. Те, кто встают позже, под конец игры, менее решительные. Есть и такие, которые сначала встают, а затем садятся. Они составляют группу «счастливых». Безынициативной является та группа отряда, которая не встаёт вообще.</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Рекомендуется повторить игру 4-5 раз.</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«Большая семейная фотография»</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 xml:space="preserve">Эту игру лучше проводить в </w:t>
      </w:r>
      <w:proofErr w:type="spellStart"/>
      <w:r w:rsidRPr="00B564BE">
        <w:rPr>
          <w:color w:val="333333"/>
          <w:sz w:val="28"/>
          <w:szCs w:val="28"/>
        </w:rPr>
        <w:t>оргпериод</w:t>
      </w:r>
      <w:proofErr w:type="spellEnd"/>
      <w:r w:rsidRPr="00B564BE">
        <w:rPr>
          <w:color w:val="333333"/>
          <w:sz w:val="28"/>
          <w:szCs w:val="28"/>
        </w:rPr>
        <w:t xml:space="preserve"> для выявления лидера, а также в середине смены, и использовать как наглядный материал в вашем коллективе.</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Предлагается, чтобы ребята представили, что все они – большая семья и нужно всем вместе сфотографироваться для семейного альбома. Необходимо выбрать «фотографа». Он должен расположить всю семью для фотографирования. Первым из семьи выбирается «дедушка» он тоже может участвовать в расстановки членов «семьи». Более никаких установок для детей не даётся, они должны сами решить, кому кем быть и где стоять. А вы постойте и понаблюдайте за этой занимательной картиной. Роль «фотографа» и «дедушек» обычно берутся исполнять стремящиеся к лидерству ребята. Но, однако, не исключены элементы руководства и других «членов семьи». Вам будет очень интересно понаблюдать за распределением ролей, активностью-пассивностью в выборе месторасположения.</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lastRenderedPageBreak/>
        <w:t>Эта игра, проведённая в середине смены, может открыть вам новых лидеров и раскрыть систему симпатий-антипатий в группах. После распределения ролей и расстановки «членов семьи» «фотограф» считает до трёх. На счёт «три!» все дружно и очень громко кричат «сыр» и делают одновременный хлопок в ладоши.</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Вот ещё один вариант выявления лидеров, состоящий из нескольких игр. Для этого ребята делятся на две-три равные по количеству участников команды. Каждая команда выбирает себе название. Вожатый предлагает условия: «Сейчас команды будут выполняться после того, как я скомандую «Начали!». Выигравшей будет считаться та команда, которая быстрее и точнее выполнит задание». Таким образом, вы создадите дух соревнования, который является весьма немаловажным для ребят.</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Итак, первое задание. Сейчас каждая команда должна сказать хором какое-нибудь одно слово. «Начали!»</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Для того чтобы выполнить это задание, необходимо всем членам команды как-то договориться. Именно эти функции берёт на себя человек, стремящийся к лидерству.</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Второе задание. Здесь необходимо, чтобы ни о чём не договариваясь, быстро встали полкоманды. «Начали!»</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Интерпретация этой игры сходна с интерпретацией игры «Карабас»: встают самые активные члены группы, включая лидера.</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Третье задание. Сейчас все команды летят в космическом корабле на Марс, но для того, чтобы полететь, нам нужно как можно быстрее организовать экипажи. В экипаж входят: капитан, штурман, пассажиры и «заяц». Итак, кто быстрее?!</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Обычно, функции организатора опять же берёт на себя лидер, но распределение ролей часто происходит таким образом, что лидер выбирает себе роль «зайца». Это можно объяснить его желанием передать ответственность командира на плечи кого-нибудь другого.</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Задание четвёртое. Мы прилетели на Марс и нам нужно как-нибудь разместиться в марсианской гостинице, а в ней только трёхместный номер, два двухместных номера и один одноместный. Вам необходимо как можно быстрее распределиться, кто в каком номере будет жить. «Начали!»</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 xml:space="preserve">Проведя эту игру, вы можете увидеть наличие и состав </w:t>
      </w:r>
      <w:proofErr w:type="spellStart"/>
      <w:r w:rsidRPr="00B564BE">
        <w:rPr>
          <w:color w:val="333333"/>
          <w:sz w:val="28"/>
          <w:szCs w:val="28"/>
        </w:rPr>
        <w:t>микрогрупп</w:t>
      </w:r>
      <w:proofErr w:type="spellEnd"/>
      <w:r w:rsidRPr="00B564BE">
        <w:rPr>
          <w:color w:val="333333"/>
          <w:sz w:val="28"/>
          <w:szCs w:val="28"/>
        </w:rPr>
        <w:t xml:space="preserve"> в вашем коллективе. Одноместные номера обычно достаются либо скрытым, </w:t>
      </w:r>
      <w:proofErr w:type="spellStart"/>
      <w:r w:rsidRPr="00B564BE">
        <w:rPr>
          <w:color w:val="333333"/>
          <w:sz w:val="28"/>
          <w:szCs w:val="28"/>
        </w:rPr>
        <w:t>невыявленным</w:t>
      </w:r>
      <w:proofErr w:type="spellEnd"/>
      <w:r w:rsidRPr="00B564BE">
        <w:rPr>
          <w:color w:val="333333"/>
          <w:sz w:val="28"/>
          <w:szCs w:val="28"/>
        </w:rPr>
        <w:t xml:space="preserve"> лидерам, либо «отверженным».</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Предложенное количество номеров и комнат в них составлено для команды, состоящей из 8 участников. Если в команде больше или меньше участников, то составьте количество номеров и комнат сами, но с тем условием, чтобы были трёхместные, двухместные и один одноместный.</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Эта методика даст вам довольно-таки полную систему лидерства в коллективе. Закончить её можно какой-нибудь игрой на сплочение коллектива. (См. ниже)</w:t>
      </w:r>
    </w:p>
    <w:p w:rsidR="00B564BE" w:rsidRPr="00B564BE" w:rsidRDefault="00B564BE" w:rsidP="00B564BE">
      <w:pPr>
        <w:pStyle w:val="a3"/>
        <w:shd w:val="clear" w:color="auto" w:fill="FFFFFF"/>
        <w:spacing w:before="0" w:beforeAutospacing="0" w:after="0" w:afterAutospacing="0"/>
        <w:rPr>
          <w:color w:val="333333"/>
          <w:sz w:val="28"/>
          <w:szCs w:val="28"/>
        </w:rPr>
      </w:pPr>
      <w:r w:rsidRPr="00B564BE">
        <w:rPr>
          <w:color w:val="333333"/>
          <w:sz w:val="28"/>
          <w:szCs w:val="28"/>
        </w:rPr>
        <w:t xml:space="preserve">Следует отметить, что основными типами лидерства являются эмоциональное и интеллектуальное лидерство. Не последнее место в </w:t>
      </w:r>
      <w:r w:rsidRPr="00B564BE">
        <w:rPr>
          <w:color w:val="333333"/>
          <w:sz w:val="28"/>
          <w:szCs w:val="28"/>
        </w:rPr>
        <w:lastRenderedPageBreak/>
        <w:t>коллективе занимает лидер-организатор. Кому возглавить ваш отряд, зависит не только от личных симпатий, но и от вида деятельности, направления жизни отряда в данную смену.</w:t>
      </w:r>
    </w:p>
    <w:p w:rsidR="008D120D" w:rsidRDefault="008D120D"/>
    <w:sectPr w:rsidR="008D12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86"/>
    <w:rsid w:val="002E2C86"/>
    <w:rsid w:val="008D120D"/>
    <w:rsid w:val="00B56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11A05-D94F-4A5B-94A6-72AAFC35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64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4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1157</Words>
  <Characters>6595</Characters>
  <Application>Microsoft Office Word</Application>
  <DocSecurity>0</DocSecurity>
  <Lines>54</Lines>
  <Paragraphs>15</Paragraphs>
  <ScaleCrop>false</ScaleCrop>
  <Company>MICROSOFT</Company>
  <LinksUpToDate>false</LinksUpToDate>
  <CharactersWithSpaces>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3</cp:revision>
  <dcterms:created xsi:type="dcterms:W3CDTF">2020-04-29T18:54:00Z</dcterms:created>
  <dcterms:modified xsi:type="dcterms:W3CDTF">2020-04-29T18:56:00Z</dcterms:modified>
</cp:coreProperties>
</file>